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32"/>
          <w:szCs w:val="32"/>
        </w:rPr>
      </w:pPr>
      <w:r>
        <w:rPr>
          <w:rFonts w:cs="Times New Roman" w:ascii="Times New Roman" w:hAnsi="Times New Roman"/>
          <w:b/>
          <w:sz w:val="32"/>
          <w:szCs w:val="32"/>
        </w:rPr>
        <w:t>Infrared Laser Spectroscopy of Peroxy Radicals in Helium Droplets</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4"/>
          <w:szCs w:val="24"/>
        </w:rPr>
      </w:pPr>
      <w:r>
        <w:rPr>
          <w:rFonts w:cs="Times New Roman" w:ascii="Times New Roman" w:hAnsi="Times New Roman"/>
          <w:sz w:val="24"/>
          <w:szCs w:val="24"/>
          <w:u w:val="single"/>
        </w:rPr>
        <w:t>Gary E. Douberly</w:t>
      </w:r>
      <w:r>
        <w:rPr>
          <w:rFonts w:cs="Times New Roman" w:ascii="Times New Roman" w:hAnsi="Times New Roman"/>
          <w:sz w:val="24"/>
          <w:szCs w:val="24"/>
        </w:rPr>
        <w:t>, Peter R. Franke, Christopher P. Moradi</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i/>
          <w:i/>
          <w:sz w:val="24"/>
          <w:szCs w:val="24"/>
        </w:rPr>
      </w:pPr>
      <w:r>
        <w:rPr>
          <w:rFonts w:cs="Times New Roman" w:ascii="Times New Roman" w:hAnsi="Times New Roman"/>
          <w:i/>
          <w:sz w:val="24"/>
          <w:szCs w:val="24"/>
        </w:rPr>
        <w:t>Department of Chemistry, University of Georgia, Athens, GA 30602</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Helium-solvated peroxy radicals (ROO</w:t>
      </w:r>
      <w:r>
        <w:rPr>
          <w:rFonts w:eastAsia="Symbol" w:cs="Symbol" w:ascii="Symbol" w:hAnsi="Symbol"/>
          <w:sz w:val="24"/>
          <w:szCs w:val="24"/>
        </w:rPr>
        <w:t></w:t>
      </w:r>
      <w:r>
        <w:rPr>
          <w:rFonts w:cs="Times New Roman" w:ascii="Times New Roman" w:hAnsi="Times New Roman"/>
          <w:sz w:val="24"/>
          <w:szCs w:val="24"/>
        </w:rPr>
        <w:t xml:space="preserve">) are formed via the </w:t>
      </w:r>
      <w:r>
        <w:rPr>
          <w:rFonts w:cs="Times New Roman" w:ascii="Times New Roman" w:hAnsi="Times New Roman"/>
          <w:i/>
          <w:sz w:val="24"/>
          <w:szCs w:val="24"/>
        </w:rPr>
        <w:t>in situ</w:t>
      </w:r>
      <w:r>
        <w:rPr>
          <w:rFonts w:cs="Times New Roman" w:ascii="Times New Roman" w:hAnsi="Times New Roman"/>
          <w:sz w:val="24"/>
          <w:szCs w:val="24"/>
        </w:rPr>
        <w:t xml:space="preserve"> bimolecular reaction between a hydrocarbon radical and O</w:t>
      </w:r>
      <w:r>
        <w:rPr>
          <w:rFonts w:cs="Times New Roman" w:ascii="Times New Roman" w:hAnsi="Times New Roman"/>
          <w:sz w:val="24"/>
          <w:szCs w:val="24"/>
          <w:vertAlign w:val="subscript"/>
        </w:rPr>
        <w:t>2</w:t>
      </w:r>
      <w:r>
        <w:rPr>
          <w:rFonts w:cs="Times New Roman" w:ascii="Times New Roman" w:hAnsi="Times New Roman"/>
          <w:sz w:val="24"/>
          <w:szCs w:val="24"/>
        </w:rPr>
        <w:t xml:space="preserve">. The reactants are captured sequentially through the droplet pick-up technique. Helium droplets are doped with either methyl, ethyl, propyl, propargyl, or allyl radicals via thermolysis of organic precursors in an effusive low-pressure pyrolysis source. Mid-infrared spectra of the peroxy radicals are recorded with species selective beam depletion spectroscopy. Spectral assignments in the CH stretching region are obtained </w:t>
      </w:r>
      <w:r>
        <w:rPr>
          <w:rFonts w:cs="Times New Roman" w:ascii="Times New Roman" w:hAnsi="Times New Roman"/>
          <w:i/>
          <w:sz w:val="24"/>
          <w:szCs w:val="24"/>
        </w:rPr>
        <w:t>via</w:t>
      </w:r>
      <w:r>
        <w:rPr>
          <w:rFonts w:cs="Times New Roman" w:ascii="Times New Roman" w:hAnsi="Times New Roman"/>
          <w:sz w:val="24"/>
          <w:szCs w:val="24"/>
        </w:rPr>
        <w:t xml:space="preserve"> comparisons to either </w:t>
      </w:r>
      <w:r>
        <w:rPr>
          <w:rFonts w:cs="Times New Roman" w:ascii="Times New Roman" w:hAnsi="Times New Roman"/>
          <w:i/>
          <w:sz w:val="24"/>
          <w:szCs w:val="24"/>
        </w:rPr>
        <w:t xml:space="preserve">ab initio </w:t>
      </w:r>
      <w:r>
        <w:rPr>
          <w:rFonts w:cs="Times New Roman" w:ascii="Times New Roman" w:hAnsi="Times New Roman"/>
          <w:sz w:val="24"/>
          <w:szCs w:val="24"/>
        </w:rPr>
        <w:t>computations that employ second-order vibrational perturbation theory with resonances (VPT2+K) or via the diagonalization of an effective Hamiltonian represented in a local-mode basis.</w:t>
      </w:r>
      <w:r>
        <w:rPr>
          <w:rFonts w:cs="Times New Roman" w:ascii="Times New Roman" w:hAnsi="Times New Roman"/>
          <w:sz w:val="24"/>
          <w:szCs w:val="24"/>
          <w:vertAlign w:val="superscript"/>
        </w:rPr>
        <w:t>1</w:t>
      </w:r>
      <w:r>
        <w:rPr>
          <w:rFonts w:cs="Times New Roman" w:ascii="Times New Roman" w:hAnsi="Times New Roman"/>
          <w:sz w:val="24"/>
          <w:szCs w:val="24"/>
        </w:rPr>
        <w:t xml:space="preserve"> For peroxy radical systems having multiple conformations, we find only the lowest energy conformer in helium droplets, which is a surprising result. In previous studies of molecular systems exhibiting multiple conformers, the conformer distribution in helium droplets reflected the gas-phase thermal equilibrium distribution in the pick-up region. However, these previously studied systems were not formed through bimolecular chemistry within the droplet; rather, these systems were captured by helium droplets as </w:t>
      </w:r>
      <w:r>
        <w:rPr>
          <w:rFonts w:cs="Times New Roman" w:ascii="Times New Roman" w:hAnsi="Times New Roman"/>
          <w:i/>
          <w:sz w:val="24"/>
          <w:szCs w:val="24"/>
        </w:rPr>
        <w:t>intact</w:t>
      </w:r>
      <w:r>
        <w:rPr>
          <w:rFonts w:cs="Times New Roman" w:ascii="Times New Roman" w:hAnsi="Times New Roman"/>
          <w:sz w:val="24"/>
          <w:szCs w:val="24"/>
        </w:rPr>
        <w:t xml:space="preserve"> molecules. Computations of the ethylperoxy conformer interconversion potential and its dependence on the extent of CO stretch excitation motivates an explanation that is based on an adiabatic funneling mechanism that leads to the exclusive production of the lowest energy peroxy conformer in helium droplets. </w:t>
      </w:r>
    </w:p>
    <w:p>
      <w:pPr>
        <w:pStyle w:val="Normal"/>
        <w:jc w:val="both"/>
        <w:rPr>
          <w:rFonts w:ascii="Arial" w:hAnsi="Arial" w:cs="Arial"/>
          <w:sz w:val="24"/>
          <w:szCs w:val="24"/>
        </w:rPr>
      </w:pPr>
      <w:r>
        <w:rPr>
          <w:rFonts w:cs="Arial" w:ascii="Arial" w:hAnsi="Arial"/>
          <w:sz w:val="24"/>
          <w:szCs w:val="24"/>
        </w:rPr>
      </w:r>
    </w:p>
    <w:p>
      <w:pPr>
        <w:pStyle w:val="Normal"/>
        <w:jc w:val="both"/>
        <w:rPr>
          <w:rFonts w:ascii="Times New Roman" w:hAnsi="Times New Roman" w:cs="Times New Roman"/>
          <w:sz w:val="20"/>
          <w:szCs w:val="24"/>
        </w:rPr>
      </w:pPr>
      <w:r>
        <w:rPr>
          <w:rFonts w:cs="Times New Roman" w:ascii="Times New Roman" w:hAnsi="Times New Roman"/>
          <w:sz w:val="20"/>
          <w:szCs w:val="24"/>
          <w:vertAlign w:val="superscript"/>
        </w:rPr>
        <w:t>1</w:t>
      </w:r>
      <w:r>
        <w:rPr>
          <w:rFonts w:cs="Times New Roman" w:ascii="Times New Roman" w:hAnsi="Times New Roman"/>
          <w:sz w:val="20"/>
          <w:szCs w:val="24"/>
        </w:rPr>
        <w:t xml:space="preserve"> Franke, P.R.; Tabor, D.; Moradi, C.P.; Douberly, G.E.; Agarwal, J.; Schaefer, H.F.; Sibert, E.L. “Infrared Laser Spectroscopy of the </w:t>
      </w:r>
      <w:r>
        <w:rPr>
          <w:rFonts w:cs="Times New Roman" w:ascii="Times New Roman" w:hAnsi="Times New Roman"/>
          <w:i/>
          <w:sz w:val="20"/>
          <w:szCs w:val="24"/>
        </w:rPr>
        <w:t>n-</w:t>
      </w:r>
      <w:r>
        <w:rPr>
          <w:rFonts w:cs="Times New Roman" w:ascii="Times New Roman" w:hAnsi="Times New Roman"/>
          <w:sz w:val="20"/>
          <w:szCs w:val="24"/>
        </w:rPr>
        <w:t xml:space="preserve">propyl and </w:t>
      </w:r>
      <w:r>
        <w:rPr>
          <w:rFonts w:cs="Times New Roman" w:ascii="Times New Roman" w:hAnsi="Times New Roman"/>
          <w:i/>
          <w:sz w:val="20"/>
          <w:szCs w:val="24"/>
        </w:rPr>
        <w:t>i-</w:t>
      </w:r>
      <w:r>
        <w:rPr>
          <w:rFonts w:cs="Times New Roman" w:ascii="Times New Roman" w:hAnsi="Times New Roman"/>
          <w:sz w:val="20"/>
          <w:szCs w:val="24"/>
        </w:rPr>
        <w:t xml:space="preserve">propyl Radicals: Stretch-Bend Fermi Coupling in the Alkyl CH Stretch Region” </w:t>
      </w:r>
      <w:r>
        <w:rPr>
          <w:rFonts w:cs="Times New Roman" w:ascii="Times New Roman" w:hAnsi="Times New Roman"/>
          <w:i/>
          <w:sz w:val="20"/>
          <w:szCs w:val="24"/>
        </w:rPr>
        <w:t>Journal of Chemical Physics</w:t>
      </w:r>
      <w:r>
        <w:rPr>
          <w:rFonts w:cs="Times New Roman" w:ascii="Times New Roman" w:hAnsi="Times New Roman"/>
          <w:sz w:val="20"/>
          <w:szCs w:val="24"/>
        </w:rPr>
        <w:t>, (2016), 145, 224304.</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LibreOffice/5.1.6.2$Linux_X86_64 LibreOffice_project/10m0$Build-2</Application>
  <Pages>1</Pages>
  <Words>288</Words>
  <Characters>1780</Characters>
  <CharactersWithSpaces>2062</CharactersWithSpaces>
  <Paragraphs>5</Paragraphs>
  <Company>Sandia National Laboratories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2017-10-06T20:29:00Z</dcterms:created>
  <dc:creator>David L Osborn</dc:creator>
  <dc:description/>
  <dc:language>en-US</dc:language>
  <cp:lastModifiedBy/>
  <dcterms:modified xsi:type="dcterms:W3CDTF">2017-10-06T18:19:44Z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Sandia National Laboratories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style">
    <vt:lpwstr>american-chemical-society</vt:lpwstr>
  </property>
</Properties>
</file>